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B7" w:rsidRPr="002078C8" w:rsidRDefault="00B42CB7" w:rsidP="00CF6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CB7" w:rsidRDefault="00B42CB7" w:rsidP="00FC230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6913" w:rsidRPr="00C578C7" w:rsidRDefault="00CF6913" w:rsidP="00CF69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Аннотация к а</w:t>
      </w:r>
      <w:r w:rsidRPr="00C578C7">
        <w:rPr>
          <w:rFonts w:ascii="Times New Roman" w:hAnsi="Times New Roman"/>
          <w:color w:val="000000"/>
          <w:sz w:val="28"/>
          <w:szCs w:val="24"/>
        </w:rPr>
        <w:t>даптированн</w:t>
      </w:r>
      <w:r>
        <w:rPr>
          <w:rFonts w:ascii="Times New Roman" w:hAnsi="Times New Roman"/>
          <w:color w:val="000000"/>
          <w:sz w:val="28"/>
          <w:szCs w:val="24"/>
        </w:rPr>
        <w:t>ой</w:t>
      </w:r>
      <w:r w:rsidRPr="00C578C7">
        <w:rPr>
          <w:rFonts w:ascii="Times New Roman" w:hAnsi="Times New Roman"/>
          <w:color w:val="000000"/>
          <w:sz w:val="28"/>
          <w:szCs w:val="24"/>
        </w:rPr>
        <w:t xml:space="preserve"> рабоч</w:t>
      </w:r>
      <w:r>
        <w:rPr>
          <w:rFonts w:ascii="Times New Roman" w:hAnsi="Times New Roman"/>
          <w:color w:val="000000"/>
          <w:sz w:val="28"/>
          <w:szCs w:val="24"/>
        </w:rPr>
        <w:t>ей программе</w:t>
      </w:r>
    </w:p>
    <w:p w:rsidR="00CF6913" w:rsidRPr="00C578C7" w:rsidRDefault="00CF6913" w:rsidP="00CF69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по русскому языку</w:t>
      </w:r>
    </w:p>
    <w:p w:rsidR="00CF6913" w:rsidRPr="00C578C7" w:rsidRDefault="00CF6913" w:rsidP="00CF69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для 7</w:t>
      </w:r>
      <w:r w:rsidRPr="00C578C7">
        <w:rPr>
          <w:rFonts w:ascii="Times New Roman" w:hAnsi="Times New Roman"/>
          <w:color w:val="000000"/>
          <w:sz w:val="28"/>
          <w:szCs w:val="24"/>
        </w:rPr>
        <w:t xml:space="preserve"> класса</w:t>
      </w:r>
    </w:p>
    <w:p w:rsidR="00CF6913" w:rsidRPr="00C578C7" w:rsidRDefault="00CF6913" w:rsidP="00CF69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C578C7">
        <w:rPr>
          <w:rFonts w:ascii="Times New Roman" w:hAnsi="Times New Roman"/>
          <w:color w:val="000000"/>
          <w:sz w:val="28"/>
          <w:szCs w:val="24"/>
        </w:rPr>
        <w:t>( для</w:t>
      </w:r>
      <w:proofErr w:type="gramEnd"/>
      <w:r w:rsidRPr="00C578C7">
        <w:rPr>
          <w:rFonts w:ascii="Times New Roman" w:hAnsi="Times New Roman"/>
          <w:color w:val="000000"/>
          <w:sz w:val="28"/>
          <w:szCs w:val="24"/>
        </w:rPr>
        <w:t xml:space="preserve"> детей с ограниченными возможностями здоровья,  ЗПР)</w:t>
      </w:r>
    </w:p>
    <w:p w:rsidR="00CF6913" w:rsidRPr="0019422A" w:rsidRDefault="00CF6913" w:rsidP="00CF69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2305" w:rsidRDefault="00FC2305" w:rsidP="00FC7C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с учётом Примерной основной образовательной программы основного общего образования по русскому языку и Программы </w:t>
      </w:r>
      <w:r w:rsidR="0040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предметной линии учебников по русскому языку. Авторы </w:t>
      </w: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</w:t>
      </w:r>
      <w:proofErr w:type="spell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Русский язык 5-9 классы. М.:  Просвещение, 201</w:t>
      </w:r>
      <w:r w:rsidR="00FA0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C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proofErr w:type="gramStart"/>
      <w:r w:rsidR="00FC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 программы</w:t>
      </w:r>
      <w:proofErr w:type="gramEnd"/>
      <w:r w:rsidR="00FC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языку. 7 класс. Сост. Т.Н. </w:t>
      </w:r>
      <w:r w:rsidR="00FC7CC3"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C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Трунцева</w:t>
      </w:r>
      <w:proofErr w:type="spellEnd"/>
      <w:r w:rsidR="00FC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C7CC3"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C7CC3"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</w:t>
      </w:r>
      <w:r w:rsidR="00FC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ВАКО,2014</w:t>
      </w:r>
      <w:r w:rsidR="00FC7CC3"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892" w:rsidRPr="00981892" w:rsidRDefault="00981892" w:rsidP="00981892">
      <w:pPr>
        <w:shd w:val="clear" w:color="auto" w:fill="FFFFFF"/>
        <w:spacing w:after="0" w:line="240" w:lineRule="auto"/>
        <w:ind w:firstLine="357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8189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Адаптированная программа обучения</w:t>
      </w:r>
      <w:r w:rsidR="00C01F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8189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составлена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школьника в предыдущем классе.</w:t>
      </w:r>
    </w:p>
    <w:p w:rsidR="00981892" w:rsidRPr="00981892" w:rsidRDefault="00981892" w:rsidP="00981892">
      <w:pPr>
        <w:shd w:val="clear" w:color="auto" w:fill="FFFFFF"/>
        <w:spacing w:after="0" w:line="240" w:lineRule="auto"/>
        <w:ind w:firstLine="357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8189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их психических и физических нарушений. Программа специального (коррекционного) обучения составлена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здоровья. 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04348E" w:rsidRPr="00CC313D" w:rsidRDefault="00FC2305" w:rsidP="000434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892">
        <w:rPr>
          <w:color w:val="000000"/>
        </w:rPr>
        <w:t>        </w:t>
      </w:r>
      <w:r w:rsidR="0004348E" w:rsidRPr="00CC313D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 задачи для детей с ОВЗ: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использовать процесс обучения русскому языку для повышения общего развития учащихся и коррекции недостатков их познавательной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деятельности и личностных качеств;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воспитывать у учащихся трудолюбие, самостоятельность, терпеливость, настойчивость, любознательность, формировать умение планировать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свою деятельность.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 xml:space="preserve">Наряду с этими задачами на занятиях решаются и специальные </w:t>
      </w:r>
      <w:r w:rsidRPr="00CC313D">
        <w:rPr>
          <w:rFonts w:ascii="Times New Roman" w:hAnsi="Times New Roman" w:cs="Times New Roman"/>
          <w:iCs/>
          <w:color w:val="04070C"/>
          <w:sz w:val="24"/>
          <w:szCs w:val="24"/>
        </w:rPr>
        <w:t>задачи</w:t>
      </w:r>
      <w:r w:rsidRPr="00CC313D">
        <w:rPr>
          <w:rFonts w:ascii="Times New Roman" w:hAnsi="Times New Roman" w:cs="Times New Roman"/>
          <w:color w:val="04070C"/>
          <w:sz w:val="24"/>
          <w:szCs w:val="24"/>
        </w:rPr>
        <w:t>, направленные на коррекцию умственной деятельности школьников.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b/>
          <w:i/>
          <w:iCs/>
          <w:color w:val="04070C"/>
          <w:sz w:val="24"/>
          <w:szCs w:val="24"/>
        </w:rPr>
        <w:t>Образовательно-коррекционные: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1. Формирование правильного понимания и отношения к языковедческим законам.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2. Овладения учащимися умений наблюдать, различать, сравнивать и применять усвоенные лингвистические знания в повседневной жизни.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3. Развитие навыков и умений самостоятельно работать с учебником, наглядным и раздаточным материалом.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4070C"/>
          <w:sz w:val="24"/>
          <w:szCs w:val="24"/>
        </w:rPr>
      </w:pPr>
      <w:proofErr w:type="spellStart"/>
      <w:r w:rsidRPr="00CC313D">
        <w:rPr>
          <w:rFonts w:ascii="Times New Roman" w:hAnsi="Times New Roman" w:cs="Times New Roman"/>
          <w:b/>
          <w:i/>
          <w:iCs/>
          <w:color w:val="04070C"/>
          <w:sz w:val="24"/>
          <w:szCs w:val="24"/>
        </w:rPr>
        <w:t>Воспитательно</w:t>
      </w:r>
      <w:proofErr w:type="spellEnd"/>
      <w:r w:rsidRPr="00CC313D">
        <w:rPr>
          <w:rFonts w:ascii="Times New Roman" w:hAnsi="Times New Roman" w:cs="Times New Roman"/>
          <w:b/>
          <w:i/>
          <w:iCs/>
          <w:color w:val="04070C"/>
          <w:sz w:val="24"/>
          <w:szCs w:val="24"/>
        </w:rPr>
        <w:t>-коррекционные: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1. Формирование у обучающихся качеств творчески думающей и легко адаптирующейся личности.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2. Формирование здорового образа жизни.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3. Воспитание положительных качеств, таких как, честность, настойчивость, отзывчивость, самостоятельность.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4. Воспитание чувства ответственности за личную безопасность, ценностного отношения к своему здоровью и жизни.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b/>
          <w:i/>
          <w:iCs/>
          <w:color w:val="04070C"/>
          <w:sz w:val="24"/>
          <w:szCs w:val="24"/>
        </w:rPr>
        <w:t>Коррекционно-развивающие: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1. Развитие и коррекция познавательной деятельности.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2. Развитие и коррекция устной и письменной речи.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lastRenderedPageBreak/>
        <w:t>3. Развитие и коррекция эмоционально - волевой сферы на уроках русского языка.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4. Повышение уровня развития, концентрации, объёма, переключения и устойчивости внимания.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5. Повышение уровня развития наглядно-образного и логического мышления.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6. Развитие приёмов учебной деятельности.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b/>
          <w:i/>
          <w:color w:val="04070C"/>
          <w:sz w:val="24"/>
          <w:szCs w:val="24"/>
        </w:rPr>
        <w:t>Основные направления коррекционной работы:</w:t>
      </w:r>
    </w:p>
    <w:p w:rsidR="0004348E" w:rsidRPr="00CC313D" w:rsidRDefault="0004348E" w:rsidP="000434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развитие зрительного восприятия и узнавания;</w:t>
      </w:r>
    </w:p>
    <w:p w:rsidR="0004348E" w:rsidRPr="00CC313D" w:rsidRDefault="0004348E" w:rsidP="000434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развитие основных мыслительных операций;</w:t>
      </w:r>
    </w:p>
    <w:p w:rsidR="0004348E" w:rsidRPr="00CC313D" w:rsidRDefault="0004348E" w:rsidP="000434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развитие наглядно-образного и словесно-логического мышления;</w:t>
      </w:r>
    </w:p>
    <w:p w:rsidR="0004348E" w:rsidRPr="00CC313D" w:rsidRDefault="0004348E" w:rsidP="000434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коррекция нарушений эмоционально-личностной сферы;</w:t>
      </w:r>
    </w:p>
    <w:p w:rsidR="0004348E" w:rsidRPr="00CC313D" w:rsidRDefault="0004348E" w:rsidP="000434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развитие речи и обогащение словаря;</w:t>
      </w:r>
    </w:p>
    <w:p w:rsidR="00536554" w:rsidRPr="00C01F95" w:rsidRDefault="0004348E" w:rsidP="00C01F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коррекция индивидуальных пробелов в знаниях, умениях, навыках.</w:t>
      </w:r>
    </w:p>
    <w:p w:rsidR="00894531" w:rsidRDefault="00894531" w:rsidP="008945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4531" w:rsidRPr="00894531" w:rsidRDefault="00894531" w:rsidP="008945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программы</w:t>
      </w:r>
    </w:p>
    <w:p w:rsidR="00894531" w:rsidRPr="00894531" w:rsidRDefault="00894531" w:rsidP="00894531">
      <w:pPr>
        <w:pStyle w:val="a5"/>
        <w:spacing w:before="0" w:beforeAutospacing="0" w:after="0" w:afterAutospacing="0"/>
        <w:ind w:right="147" w:firstLine="360"/>
        <w:jc w:val="both"/>
        <w:rPr>
          <w:color w:val="000000"/>
        </w:rPr>
      </w:pPr>
      <w:r w:rsidRPr="00894531">
        <w:rPr>
          <w:color w:val="000000"/>
        </w:rPr>
        <w:t>Программа</w:t>
      </w:r>
      <w:r w:rsidR="00981892">
        <w:rPr>
          <w:color w:val="000000"/>
        </w:rPr>
        <w:t xml:space="preserve"> для детей с ОВЗ</w:t>
      </w:r>
      <w:r w:rsidRPr="00894531">
        <w:rPr>
          <w:color w:val="000000"/>
        </w:rPr>
        <w:t xml:space="preserve"> построена с учетом принципов си</w:t>
      </w:r>
      <w:r w:rsidRPr="00894531">
        <w:rPr>
          <w:color w:val="000000"/>
        </w:rPr>
        <w:softHyphen/>
        <w:t>стемности, научности и доступности, а также преем</w:t>
      </w:r>
      <w:r w:rsidRPr="00894531">
        <w:rPr>
          <w:color w:val="000000"/>
        </w:rPr>
        <w:softHyphen/>
        <w:t>ственности и перспективности между разделами курса. Уроки спланированы с учетом знаний, умений и навы</w:t>
      </w:r>
      <w:r w:rsidRPr="00894531">
        <w:rPr>
          <w:color w:val="000000"/>
        </w:rPr>
        <w:softHyphen/>
        <w:t>ков по предмету, которые сформированы у школьни</w:t>
      </w:r>
      <w:r w:rsidRPr="00894531">
        <w:rPr>
          <w:color w:val="000000"/>
        </w:rPr>
        <w:softHyphen/>
        <w:t>ков в процессе реализации принципов развивающего обучения. Для пробуждения познавательной активности и со</w:t>
      </w:r>
      <w:r w:rsidRPr="00894531">
        <w:rPr>
          <w:color w:val="000000"/>
        </w:rPr>
        <w:softHyphen/>
        <w:t>знательности учащихся в уроки включены сведения из истории русского языка, прослеживаются процес</w:t>
      </w:r>
      <w:r w:rsidRPr="00894531">
        <w:rPr>
          <w:color w:val="000000"/>
        </w:rPr>
        <w:softHyphen/>
        <w:t>сы формирования языковых явлений, их взаимосвязь.</w:t>
      </w:r>
    </w:p>
    <w:p w:rsidR="00894531" w:rsidRPr="00894531" w:rsidRDefault="00894531" w:rsidP="00894531">
      <w:pPr>
        <w:pStyle w:val="a5"/>
        <w:spacing w:before="0" w:beforeAutospacing="0" w:after="0" w:afterAutospacing="0"/>
        <w:ind w:right="147" w:firstLine="360"/>
        <w:jc w:val="both"/>
        <w:rPr>
          <w:color w:val="000000"/>
        </w:rPr>
      </w:pPr>
      <w:r w:rsidRPr="00894531">
        <w:rPr>
          <w:color w:val="000000"/>
        </w:rPr>
        <w:t xml:space="preserve">Материал в программе подается с </w:t>
      </w:r>
      <w:proofErr w:type="gramStart"/>
      <w:r w:rsidRPr="00894531">
        <w:rPr>
          <w:color w:val="000000"/>
        </w:rPr>
        <w:t>учетом  возможностей</w:t>
      </w:r>
      <w:proofErr w:type="gramEnd"/>
      <w:r w:rsidRPr="00894531">
        <w:rPr>
          <w:color w:val="000000"/>
        </w:rPr>
        <w:t xml:space="preserve"> учащихся.</w:t>
      </w:r>
    </w:p>
    <w:p w:rsidR="00894531" w:rsidRPr="00894531" w:rsidRDefault="00894531" w:rsidP="00894531">
      <w:pPr>
        <w:pStyle w:val="a5"/>
        <w:spacing w:before="150" w:beforeAutospacing="0" w:after="150" w:afterAutospacing="0"/>
        <w:ind w:right="150"/>
        <w:jc w:val="both"/>
        <w:rPr>
          <w:color w:val="000000"/>
        </w:rPr>
      </w:pPr>
      <w:r w:rsidRPr="00894531">
        <w:rPr>
          <w:rStyle w:val="a6"/>
          <w:color w:val="000000"/>
        </w:rPr>
        <w:t>Форма организации образовательного процесса:</w:t>
      </w:r>
    </w:p>
    <w:p w:rsidR="00894531" w:rsidRPr="00894531" w:rsidRDefault="00894531" w:rsidP="00894531">
      <w:pPr>
        <w:pStyle w:val="a5"/>
        <w:spacing w:before="150" w:beforeAutospacing="0" w:after="150" w:afterAutospacing="0"/>
        <w:ind w:right="150"/>
        <w:jc w:val="both"/>
        <w:rPr>
          <w:color w:val="000000"/>
        </w:rPr>
      </w:pPr>
      <w:r w:rsidRPr="00894531">
        <w:rPr>
          <w:color w:val="000000"/>
        </w:rPr>
        <w:t>классно - урочная система.</w:t>
      </w:r>
    </w:p>
    <w:p w:rsidR="00894531" w:rsidRPr="00894531" w:rsidRDefault="00894531" w:rsidP="00894531">
      <w:pPr>
        <w:pStyle w:val="a5"/>
        <w:spacing w:before="150" w:beforeAutospacing="0" w:after="150" w:afterAutospacing="0"/>
        <w:ind w:right="150"/>
        <w:jc w:val="both"/>
        <w:rPr>
          <w:color w:val="000000"/>
        </w:rPr>
      </w:pPr>
      <w:r w:rsidRPr="00AA0D15">
        <w:rPr>
          <w:b/>
          <w:color w:val="000000"/>
          <w:u w:val="single"/>
        </w:rPr>
        <w:t>Технологии, используемые в обучении</w:t>
      </w:r>
      <w:r w:rsidRPr="00894531">
        <w:rPr>
          <w:color w:val="000000"/>
        </w:rPr>
        <w:t xml:space="preserve"> развивающего обучения, обучение в сотрудничестве, проблемного обучения, развития исследовательских навыков, ин</w:t>
      </w:r>
      <w:r w:rsidRPr="00894531">
        <w:rPr>
          <w:color w:val="000000"/>
        </w:rPr>
        <w:softHyphen/>
        <w:t xml:space="preserve">формационно - коммуникационные, </w:t>
      </w:r>
      <w:proofErr w:type="spellStart"/>
      <w:r w:rsidRPr="00894531">
        <w:rPr>
          <w:color w:val="000000"/>
        </w:rPr>
        <w:t>здоровьесбережения</w:t>
      </w:r>
      <w:proofErr w:type="spellEnd"/>
      <w:r w:rsidRPr="00894531">
        <w:rPr>
          <w:color w:val="000000"/>
        </w:rPr>
        <w:t xml:space="preserve"> и т. д.</w:t>
      </w:r>
    </w:p>
    <w:p w:rsidR="00894531" w:rsidRDefault="00894531" w:rsidP="00894531">
      <w:pPr>
        <w:pStyle w:val="a5"/>
        <w:spacing w:before="150" w:beforeAutospacing="0" w:after="150" w:afterAutospacing="0"/>
        <w:ind w:right="150"/>
        <w:jc w:val="both"/>
        <w:rPr>
          <w:color w:val="000000"/>
        </w:rPr>
      </w:pPr>
      <w:r w:rsidRPr="00AA0D15">
        <w:rPr>
          <w:b/>
          <w:color w:val="000000"/>
          <w:u w:val="single"/>
        </w:rPr>
        <w:t>Основными формами и видами контроля знаний, умений и навыков являются</w:t>
      </w:r>
      <w:r w:rsidRPr="00894531">
        <w:rPr>
          <w:color w:val="000000"/>
        </w:rPr>
        <w:t>: входной контроль в на</w:t>
      </w:r>
      <w:r w:rsidRPr="00894531">
        <w:rPr>
          <w:color w:val="000000"/>
        </w:rPr>
        <w:softHyphen/>
        <w:t>чале и в конце четверти; текущий — в форме устного, фронтального опроса, контрольных, словарных дик</w:t>
      </w:r>
      <w:r w:rsidRPr="00894531">
        <w:rPr>
          <w:color w:val="000000"/>
        </w:rPr>
        <w:softHyphen/>
        <w:t>тантов, предупредительных, объяснительных, выбороч</w:t>
      </w:r>
      <w:r w:rsidRPr="00894531">
        <w:rPr>
          <w:color w:val="000000"/>
        </w:rPr>
        <w:softHyphen/>
        <w:t>ных, графических, творческих, свободных («Проверяю себя») диктантов с грамматическими заданиями тестов, проверочных работ, комплексного анализа текстов; итоговый — итоговый контрольный диктант, словар</w:t>
      </w:r>
      <w:r w:rsidRPr="00894531">
        <w:rPr>
          <w:color w:val="000000"/>
        </w:rPr>
        <w:softHyphen/>
        <w:t>ный диктант, комплексный анализ текста.</w:t>
      </w:r>
    </w:p>
    <w:p w:rsidR="0004348E" w:rsidRPr="00CC313D" w:rsidRDefault="0004348E" w:rsidP="0004348E">
      <w:pPr>
        <w:spacing w:after="0" w:line="240" w:lineRule="auto"/>
        <w:jc w:val="center"/>
        <w:rPr>
          <w:rFonts w:ascii="Times New Roman" w:hAnsi="Times New Roman" w:cs="Times New Roman"/>
          <w:b/>
          <w:color w:val="04070C"/>
          <w:sz w:val="28"/>
          <w:szCs w:val="28"/>
        </w:rPr>
      </w:pPr>
      <w:r w:rsidRPr="00CC313D">
        <w:rPr>
          <w:rFonts w:ascii="Times New Roman" w:hAnsi="Times New Roman" w:cs="Times New Roman"/>
          <w:b/>
          <w:color w:val="04070C"/>
          <w:sz w:val="28"/>
          <w:szCs w:val="28"/>
        </w:rPr>
        <w:t>Требования к уровню подготовки.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 xml:space="preserve">В результате изучения данного предмета в 7 </w:t>
      </w:r>
      <w:proofErr w:type="gramStart"/>
      <w:r w:rsidRPr="00CC313D">
        <w:rPr>
          <w:rFonts w:ascii="Times New Roman" w:hAnsi="Times New Roman" w:cs="Times New Roman"/>
          <w:color w:val="04070C"/>
          <w:sz w:val="24"/>
          <w:szCs w:val="24"/>
        </w:rPr>
        <w:t>классе  обучающийся</w:t>
      </w:r>
      <w:proofErr w:type="gramEnd"/>
      <w:r w:rsidRPr="00CC313D">
        <w:rPr>
          <w:rFonts w:ascii="Times New Roman" w:hAnsi="Times New Roman" w:cs="Times New Roman"/>
          <w:color w:val="04070C"/>
          <w:sz w:val="24"/>
          <w:szCs w:val="24"/>
        </w:rPr>
        <w:t xml:space="preserve"> с ОВЗ должен </w:t>
      </w:r>
      <w:r w:rsidRPr="00CC313D">
        <w:rPr>
          <w:rFonts w:ascii="Times New Roman" w:hAnsi="Times New Roman" w:cs="Times New Roman"/>
          <w:iCs/>
          <w:color w:val="04070C"/>
          <w:sz w:val="24"/>
          <w:szCs w:val="24"/>
        </w:rPr>
        <w:t xml:space="preserve">знать/понимать </w:t>
      </w:r>
      <w:r w:rsidRPr="00CC313D">
        <w:rPr>
          <w:rFonts w:ascii="Times New Roman" w:hAnsi="Times New Roman" w:cs="Times New Roman"/>
          <w:color w:val="04070C"/>
          <w:sz w:val="24"/>
          <w:szCs w:val="24"/>
        </w:rPr>
        <w:t>определения основных изученных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 xml:space="preserve">языковых явлений, </w:t>
      </w:r>
      <w:proofErr w:type="spellStart"/>
      <w:r w:rsidRPr="00CC313D">
        <w:rPr>
          <w:rFonts w:ascii="Times New Roman" w:hAnsi="Times New Roman" w:cs="Times New Roman"/>
          <w:color w:val="04070C"/>
          <w:sz w:val="24"/>
          <w:szCs w:val="24"/>
        </w:rPr>
        <w:t>речеведческих</w:t>
      </w:r>
      <w:proofErr w:type="spellEnd"/>
      <w:r w:rsidRPr="00CC313D">
        <w:rPr>
          <w:rFonts w:ascii="Times New Roman" w:hAnsi="Times New Roman" w:cs="Times New Roman"/>
          <w:color w:val="04070C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4070C"/>
          <w:sz w:val="24"/>
          <w:szCs w:val="24"/>
        </w:rPr>
      </w:pPr>
      <w:proofErr w:type="spellStart"/>
      <w:r w:rsidRPr="00CC313D">
        <w:rPr>
          <w:rFonts w:ascii="Times New Roman" w:hAnsi="Times New Roman" w:cs="Times New Roman"/>
          <w:b/>
          <w:i/>
          <w:color w:val="04070C"/>
          <w:sz w:val="24"/>
          <w:szCs w:val="24"/>
        </w:rPr>
        <w:t>Аудирование</w:t>
      </w:r>
      <w:proofErr w:type="spellEnd"/>
      <w:r w:rsidRPr="00CC313D">
        <w:rPr>
          <w:rFonts w:ascii="Times New Roman" w:hAnsi="Times New Roman" w:cs="Times New Roman"/>
          <w:b/>
          <w:i/>
          <w:color w:val="04070C"/>
          <w:sz w:val="24"/>
          <w:szCs w:val="24"/>
        </w:rPr>
        <w:t>: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адекватно понимать содержание научно-учебного и художественного текста, воспринимаемого на слух;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выделять основную и дополнительную информацию текста, определять его принадлежность к типу речи;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составлять план текста, производить полный и сжатый пересказ (устный и письменный);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обнаруживать ошибки в содержании и речевом оформлении устного высказывания одноклассника;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lastRenderedPageBreak/>
        <w:t>- извлекать информацию из различных источников.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b/>
          <w:i/>
          <w:color w:val="04070C"/>
          <w:sz w:val="24"/>
          <w:szCs w:val="24"/>
        </w:rPr>
        <w:t>Чтение: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дифференцировать известную и неизвестную информацию прочитанного текста;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выделять иллюстрирующую, аргументирующую информацию;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находить в тексте ключевые слова и объяснять их лексическое значение;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проводить маркировку текста (подчеркивать основную информацию, выделять непонятные слова и орфограммы текста, делить текст на части);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составлять тезисный, вопросный план исходного текста;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владеть ознакомительным, изучающим и просмотровым видами чтения;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прогнозировать содержание текста по данному началу;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с помощью интонации передавать авторское отношение к предмету речи при чтении текста вслух.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b/>
          <w:i/>
          <w:color w:val="04070C"/>
          <w:sz w:val="24"/>
          <w:szCs w:val="24"/>
        </w:rPr>
        <w:t>Говорение: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сохранять при устном изложении, близком к тексту, типологическую структуру и выразительные языковые речевые средства;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создавать собственные высказывания, соответствующие требованиям точности, логичности, выразительности речи;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строить небольшое по объему устное высказывание на основе данного плана;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формулировать выводы (резюме) по итогам урока, по результатам проведенного языкового анализа, после выполнения упражнения;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размышлять о содержании прочитанного или прослушанного текста лингвистического содержания, соблюдать основные лексические и грамматические нормы современного русского литературного языка, нормы устной речи (орфоэпические, интонационные);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уместно использовать этикетные формулы, жесты, мимику в устном общении с учетом речевой ситуации;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b/>
          <w:i/>
          <w:color w:val="04070C"/>
          <w:sz w:val="24"/>
          <w:szCs w:val="24"/>
        </w:rPr>
        <w:t>Письмо: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сохранять при письменном изложении типологическую структуру исходного текста и его выразительные языковые и речевые средства;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создавать собственные высказывания, соответствующие требованиям точности, логичности и выразительности речи;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писать тексты-размышления на лингвистические, морально-этические темы;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 xml:space="preserve">- соблюдать основные лексические и грамматические нормы современного русского литературного языка, а также нормы письменной речи 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(орфографические, пунктуационные);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уместно употреблять пословицы, поговорки, крылатые выражения, фразеологизмы в связном тексте;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использовать лингвистические словари при подготовке к сочинению и при редактировании текста;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редактировать текст с использованием богатых возможностей лексической, словообразовательной, грамматической синонимии.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b/>
          <w:i/>
          <w:color w:val="04070C"/>
          <w:sz w:val="24"/>
          <w:szCs w:val="24"/>
        </w:rPr>
        <w:t>Текст: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анализировать тексты с точки зрения их соответствия требованиям точности и логичности речи;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рецензировать чужие тексты и редактировать собственные с учетом требований к построению связного текста;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устанавливать в тексте ведущий тип речи, находить в нем фрагменты с иным типовым значением;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определять стиль речи, прямой и обратный порядок слов в предложениях текста, способы и средства связи предложений в тексте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 xml:space="preserve">Формы промежуточной и итоговой аттестации </w:t>
      </w:r>
      <w:proofErr w:type="gramStart"/>
      <w:r w:rsidRPr="00CC313D">
        <w:rPr>
          <w:rFonts w:ascii="Times New Roman" w:hAnsi="Times New Roman" w:cs="Times New Roman"/>
          <w:color w:val="04070C"/>
          <w:sz w:val="24"/>
          <w:szCs w:val="24"/>
        </w:rPr>
        <w:t>в  7</w:t>
      </w:r>
      <w:proofErr w:type="gramEnd"/>
      <w:r w:rsidRPr="00CC313D">
        <w:rPr>
          <w:rFonts w:ascii="Times New Roman" w:hAnsi="Times New Roman" w:cs="Times New Roman"/>
          <w:color w:val="04070C"/>
          <w:sz w:val="24"/>
          <w:szCs w:val="24"/>
        </w:rPr>
        <w:t xml:space="preserve"> классе (для детей с ОВЗ) следующие: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диктант (с грамматическим заданием, объяснительный, предупредительный, графический, словарный, свободный);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сочинение (по картине, по данному сюжету, на материале жизненного опыта);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изложение (выборочное, подробное);</w:t>
      </w:r>
    </w:p>
    <w:p w:rsidR="0004348E" w:rsidRPr="00CC313D" w:rsidRDefault="0004348E" w:rsidP="0004348E">
      <w:pPr>
        <w:spacing w:after="0" w:line="240" w:lineRule="auto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CC313D">
        <w:rPr>
          <w:rFonts w:ascii="Times New Roman" w:hAnsi="Times New Roman" w:cs="Times New Roman"/>
          <w:color w:val="04070C"/>
          <w:sz w:val="24"/>
          <w:szCs w:val="24"/>
        </w:rPr>
        <w:t>- тест.</w:t>
      </w:r>
    </w:p>
    <w:p w:rsidR="008E54C9" w:rsidRDefault="008E54C9" w:rsidP="00C01F95">
      <w:pPr>
        <w:spacing w:after="0" w:line="270" w:lineRule="atLeast"/>
        <w:jc w:val="both"/>
      </w:pPr>
      <w:bookmarkStart w:id="0" w:name="_GoBack"/>
      <w:bookmarkEnd w:id="0"/>
    </w:p>
    <w:sectPr w:rsidR="008E54C9" w:rsidSect="00CF6913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615"/>
    <w:multiLevelType w:val="hybridMultilevel"/>
    <w:tmpl w:val="934A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3161"/>
    <w:multiLevelType w:val="multilevel"/>
    <w:tmpl w:val="24A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33A33"/>
    <w:multiLevelType w:val="multilevel"/>
    <w:tmpl w:val="D14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A6E7B"/>
    <w:multiLevelType w:val="multilevel"/>
    <w:tmpl w:val="8434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665F6"/>
    <w:multiLevelType w:val="multilevel"/>
    <w:tmpl w:val="A698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25F65"/>
    <w:multiLevelType w:val="multilevel"/>
    <w:tmpl w:val="DF7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71DC7"/>
    <w:multiLevelType w:val="multilevel"/>
    <w:tmpl w:val="48A0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934CD"/>
    <w:multiLevelType w:val="hybridMultilevel"/>
    <w:tmpl w:val="C14A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C0CAE"/>
    <w:multiLevelType w:val="multilevel"/>
    <w:tmpl w:val="3340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924E33"/>
    <w:multiLevelType w:val="multilevel"/>
    <w:tmpl w:val="8716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55098B"/>
    <w:multiLevelType w:val="multilevel"/>
    <w:tmpl w:val="99D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E73B8"/>
    <w:multiLevelType w:val="multilevel"/>
    <w:tmpl w:val="71F8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56F2F"/>
    <w:multiLevelType w:val="multilevel"/>
    <w:tmpl w:val="4BB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96495"/>
    <w:multiLevelType w:val="multilevel"/>
    <w:tmpl w:val="EF2E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305"/>
    <w:rsid w:val="00024158"/>
    <w:rsid w:val="0004348E"/>
    <w:rsid w:val="00051F61"/>
    <w:rsid w:val="00082278"/>
    <w:rsid w:val="00085EBD"/>
    <w:rsid w:val="000976FB"/>
    <w:rsid w:val="000A44B9"/>
    <w:rsid w:val="000E3A16"/>
    <w:rsid w:val="00104FF4"/>
    <w:rsid w:val="001168CD"/>
    <w:rsid w:val="00127683"/>
    <w:rsid w:val="00134CD8"/>
    <w:rsid w:val="00172348"/>
    <w:rsid w:val="001D3A68"/>
    <w:rsid w:val="0020370C"/>
    <w:rsid w:val="002078C8"/>
    <w:rsid w:val="00211568"/>
    <w:rsid w:val="00240AA2"/>
    <w:rsid w:val="00292F21"/>
    <w:rsid w:val="002E59D9"/>
    <w:rsid w:val="003B020D"/>
    <w:rsid w:val="003E1BE5"/>
    <w:rsid w:val="003E7A01"/>
    <w:rsid w:val="00405AA6"/>
    <w:rsid w:val="00467F53"/>
    <w:rsid w:val="00497D7E"/>
    <w:rsid w:val="004B591E"/>
    <w:rsid w:val="004F0F3C"/>
    <w:rsid w:val="00536554"/>
    <w:rsid w:val="00573A97"/>
    <w:rsid w:val="005B5B52"/>
    <w:rsid w:val="005C0A70"/>
    <w:rsid w:val="005D32B2"/>
    <w:rsid w:val="005F22C3"/>
    <w:rsid w:val="00620E66"/>
    <w:rsid w:val="006F3C49"/>
    <w:rsid w:val="00705998"/>
    <w:rsid w:val="0070784E"/>
    <w:rsid w:val="00775B4A"/>
    <w:rsid w:val="007A316A"/>
    <w:rsid w:val="007B5F35"/>
    <w:rsid w:val="007F0053"/>
    <w:rsid w:val="007F2FEA"/>
    <w:rsid w:val="007F6FD3"/>
    <w:rsid w:val="008276DB"/>
    <w:rsid w:val="0083770C"/>
    <w:rsid w:val="0084060F"/>
    <w:rsid w:val="00845EC5"/>
    <w:rsid w:val="008469E6"/>
    <w:rsid w:val="00851731"/>
    <w:rsid w:val="008821EF"/>
    <w:rsid w:val="00884F16"/>
    <w:rsid w:val="00894531"/>
    <w:rsid w:val="008E54C9"/>
    <w:rsid w:val="00913104"/>
    <w:rsid w:val="009539ED"/>
    <w:rsid w:val="00981892"/>
    <w:rsid w:val="00983F06"/>
    <w:rsid w:val="009C6097"/>
    <w:rsid w:val="00A00D99"/>
    <w:rsid w:val="00A354A8"/>
    <w:rsid w:val="00A954B3"/>
    <w:rsid w:val="00AA0D15"/>
    <w:rsid w:val="00AA6000"/>
    <w:rsid w:val="00AC6AC2"/>
    <w:rsid w:val="00AE4146"/>
    <w:rsid w:val="00B42CB7"/>
    <w:rsid w:val="00B44BCE"/>
    <w:rsid w:val="00B927DE"/>
    <w:rsid w:val="00BC6391"/>
    <w:rsid w:val="00BC7B41"/>
    <w:rsid w:val="00BF3F13"/>
    <w:rsid w:val="00BF5E6E"/>
    <w:rsid w:val="00C01F95"/>
    <w:rsid w:val="00C13F69"/>
    <w:rsid w:val="00C82F88"/>
    <w:rsid w:val="00C87F67"/>
    <w:rsid w:val="00CB31A2"/>
    <w:rsid w:val="00CC5ABE"/>
    <w:rsid w:val="00CF6913"/>
    <w:rsid w:val="00D14653"/>
    <w:rsid w:val="00D26319"/>
    <w:rsid w:val="00D268A0"/>
    <w:rsid w:val="00DB572F"/>
    <w:rsid w:val="00DC3612"/>
    <w:rsid w:val="00DC435C"/>
    <w:rsid w:val="00EB4CDF"/>
    <w:rsid w:val="00F11E4B"/>
    <w:rsid w:val="00F3644F"/>
    <w:rsid w:val="00F83237"/>
    <w:rsid w:val="00FA0092"/>
    <w:rsid w:val="00FA0E0D"/>
    <w:rsid w:val="00FC2305"/>
    <w:rsid w:val="00FC7CC3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F028"/>
  <w15:docId w15:val="{3609CD81-FC31-4E18-BCC7-248378A9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C2305"/>
  </w:style>
  <w:style w:type="paragraph" w:customStyle="1" w:styleId="c7">
    <w:name w:val="c7"/>
    <w:basedOn w:val="a"/>
    <w:rsid w:val="00F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2305"/>
  </w:style>
  <w:style w:type="character" w:customStyle="1" w:styleId="c16">
    <w:name w:val="c16"/>
    <w:basedOn w:val="a0"/>
    <w:rsid w:val="00FC2305"/>
  </w:style>
  <w:style w:type="character" w:styleId="a3">
    <w:name w:val="Hyperlink"/>
    <w:basedOn w:val="a0"/>
    <w:uiPriority w:val="99"/>
    <w:semiHidden/>
    <w:unhideWhenUsed/>
    <w:rsid w:val="00FC23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2305"/>
    <w:rPr>
      <w:color w:val="800080"/>
      <w:u w:val="single"/>
    </w:rPr>
  </w:style>
  <w:style w:type="character" w:customStyle="1" w:styleId="c31">
    <w:name w:val="c31"/>
    <w:basedOn w:val="a0"/>
    <w:rsid w:val="00FC2305"/>
  </w:style>
  <w:style w:type="character" w:customStyle="1" w:styleId="c0">
    <w:name w:val="c0"/>
    <w:basedOn w:val="a0"/>
    <w:rsid w:val="00FC2305"/>
  </w:style>
  <w:style w:type="paragraph" w:customStyle="1" w:styleId="c34">
    <w:name w:val="c34"/>
    <w:basedOn w:val="a"/>
    <w:rsid w:val="00F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305"/>
  </w:style>
  <w:style w:type="character" w:customStyle="1" w:styleId="c48">
    <w:name w:val="c48"/>
    <w:basedOn w:val="a0"/>
    <w:rsid w:val="00FC2305"/>
  </w:style>
  <w:style w:type="paragraph" w:customStyle="1" w:styleId="c24">
    <w:name w:val="c24"/>
    <w:basedOn w:val="a"/>
    <w:rsid w:val="00F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C2305"/>
  </w:style>
  <w:style w:type="paragraph" w:customStyle="1" w:styleId="c46">
    <w:name w:val="c46"/>
    <w:basedOn w:val="a"/>
    <w:rsid w:val="00F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FC2305"/>
  </w:style>
  <w:style w:type="character" w:customStyle="1" w:styleId="c56">
    <w:name w:val="c56"/>
    <w:basedOn w:val="a0"/>
    <w:rsid w:val="00FC2305"/>
  </w:style>
  <w:style w:type="paragraph" w:customStyle="1" w:styleId="c13">
    <w:name w:val="c13"/>
    <w:basedOn w:val="a"/>
    <w:rsid w:val="00F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FC2305"/>
  </w:style>
  <w:style w:type="paragraph" w:styleId="a5">
    <w:name w:val="Normal (Web)"/>
    <w:basedOn w:val="a"/>
    <w:uiPriority w:val="99"/>
    <w:unhideWhenUsed/>
    <w:rsid w:val="0089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4531"/>
    <w:rPr>
      <w:b/>
      <w:bCs/>
    </w:rPr>
  </w:style>
  <w:style w:type="character" w:customStyle="1" w:styleId="1">
    <w:name w:val="Заголовок №1_"/>
    <w:link w:val="10"/>
    <w:locked/>
    <w:rsid w:val="00B42CB7"/>
    <w:rPr>
      <w:rFonts w:ascii="Times New Roman" w:hAnsi="Times New Roman"/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42CB7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/>
      <w:sz w:val="26"/>
    </w:rPr>
  </w:style>
  <w:style w:type="table" w:styleId="a7">
    <w:name w:val="Table Grid"/>
    <w:basedOn w:val="a1"/>
    <w:uiPriority w:val="59"/>
    <w:rsid w:val="0049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Дьяк 13</cp:lastModifiedBy>
  <cp:revision>57</cp:revision>
  <dcterms:created xsi:type="dcterms:W3CDTF">2015-09-30T20:00:00Z</dcterms:created>
  <dcterms:modified xsi:type="dcterms:W3CDTF">2024-09-19T09:25:00Z</dcterms:modified>
</cp:coreProperties>
</file>